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C5F1B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0716F" w:rsidRPr="0070716F">
          <w:rPr>
            <w:b/>
            <w:noProof/>
            <w:sz w:val="24"/>
          </w:rPr>
          <w:t>106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902FF" w:rsidRPr="000902FF">
          <w:rPr>
            <w:b/>
            <w:i/>
            <w:noProof/>
            <w:sz w:val="28"/>
          </w:rPr>
          <w:t>R5-250962</w:t>
        </w:r>
      </w:fldSimple>
    </w:p>
    <w:p w14:paraId="7CB45193" w14:textId="0C075244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 xml:space="preserve">17th Feb. </w:t>
      </w:r>
      <w:r w:rsidR="0070716F">
        <w:rPr>
          <w:b/>
          <w:bCs/>
          <w:sz w:val="24"/>
          <w:szCs w:val="24"/>
        </w:rPr>
        <w:t>2025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 xml:space="preserve">21st Feb. </w:t>
      </w:r>
      <w:r w:rsidR="0070716F">
        <w:rPr>
          <w:b/>
          <w:bCs/>
          <w:sz w:val="24"/>
          <w:szCs w:val="24"/>
        </w:rPr>
        <w:t>2025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3727D" w:rsidR="001E41F3" w:rsidRPr="00410371" w:rsidRDefault="009338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933807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759C1" w:rsidR="001E41F3" w:rsidRPr="00410371" w:rsidRDefault="008C7C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02FF" w:rsidRPr="000902FF">
                <w:rPr>
                  <w:b/>
                  <w:noProof/>
                  <w:sz w:val="28"/>
                </w:rPr>
                <w:t>3783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8EB94E" w:rsidR="001E41F3" w:rsidRPr="00410371" w:rsidRDefault="004F66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F6640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CB0D59" w:rsidR="001E41F3" w:rsidRDefault="000D3E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Core spec alignment for SMTC config of TC 16.6.1.10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8C7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50819C" w:rsidR="001E41F3" w:rsidRDefault="000D3E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TEI17_Test, </w:t>
              </w:r>
              <w: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4E6C6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C203D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E3FF01" w:rsidR="001E41F3" w:rsidRPr="00B648AC" w:rsidRDefault="00B648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57573">
              <w:rPr>
                <w:rFonts w:eastAsia="Times New Roman" w:cs="v4.2.0"/>
                <w:szCs w:val="21"/>
              </w:rPr>
              <w:t>SMTC configuration for CD-SSB</w:t>
            </w:r>
            <w:r w:rsidRPr="00B648AC">
              <w:rPr>
                <w:rFonts w:cs="v4.2.0" w:hint="eastAsia"/>
                <w:szCs w:val="21"/>
                <w:lang w:eastAsia="ja-JP"/>
              </w:rPr>
              <w:t xml:space="preserve"> in TC 16.6.1.10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F7D57" w:rsidR="001E41F3" w:rsidRDefault="00B64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According to TS 38.133 (V18.8.0), </w:t>
            </w:r>
            <w:r w:rsidRPr="00B648AC">
              <w:rPr>
                <w:noProof/>
                <w:lang w:eastAsia="ja-JP"/>
              </w:rPr>
              <w:t>SMTC configuration for CD-SSB</w:t>
            </w:r>
            <w:r>
              <w:rPr>
                <w:rFonts w:hint="eastAsia"/>
                <w:noProof/>
                <w:lang w:eastAsia="ja-JP"/>
              </w:rPr>
              <w:t xml:space="preserve"> in TC 16.6.1.10 was corrected from </w:t>
            </w:r>
            <w:r w:rsidRPr="00B648AC">
              <w:rPr>
                <w:noProof/>
                <w:lang w:eastAsia="ja-JP"/>
              </w:rPr>
              <w:t>SMTC.2</w:t>
            </w:r>
            <w:r>
              <w:rPr>
                <w:rFonts w:hint="eastAsia"/>
                <w:noProof/>
                <w:lang w:eastAsia="ja-JP"/>
              </w:rPr>
              <w:t xml:space="preserve"> RedCap to </w:t>
            </w:r>
            <w:r w:rsidRPr="00B648AC">
              <w:rPr>
                <w:noProof/>
                <w:lang w:eastAsia="ja-JP"/>
              </w:rPr>
              <w:t>SMTC.2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60A0F" w:rsidR="001E41F3" w:rsidRDefault="00B648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648AC">
              <w:rPr>
                <w:noProof/>
                <w:lang w:eastAsia="ja-JP"/>
              </w:rPr>
              <w:t>Conformance test will not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BC9915" w:rsidR="001E41F3" w:rsidRDefault="000D3E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16.6.1.10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B80BE97" w14:textId="77777777" w:rsidR="00057573" w:rsidRPr="00057573" w:rsidRDefault="00057573" w:rsidP="000575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057573">
        <w:rPr>
          <w:rFonts w:ascii="Arial" w:eastAsia="Times New Roman" w:hAnsi="Arial"/>
          <w:sz w:val="24"/>
        </w:rPr>
        <w:t>16.6.1.10</w:t>
      </w:r>
      <w:r w:rsidRPr="00057573">
        <w:rPr>
          <w:rFonts w:ascii="Arial" w:eastAsia="Times New Roman" w:hAnsi="Arial"/>
          <w:sz w:val="24"/>
        </w:rPr>
        <w:tab/>
        <w:t>NR SA FR1 Event triggered reporting tests without gap under non-DRX with SSB index reading for 2 Rx UE</w:t>
      </w:r>
    </w:p>
    <w:p w14:paraId="251C9228" w14:textId="77777777" w:rsidR="00057573" w:rsidRPr="00057573" w:rsidRDefault="00057573" w:rsidP="0005757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057573">
        <w:rPr>
          <w:rFonts w:ascii="Arial" w:eastAsia="Times New Roman" w:hAnsi="Arial"/>
        </w:rPr>
        <w:t>16.6.1.10.1</w:t>
      </w:r>
      <w:r w:rsidRPr="00057573">
        <w:rPr>
          <w:rFonts w:ascii="Arial" w:eastAsia="Times New Roman" w:hAnsi="Arial"/>
        </w:rPr>
        <w:tab/>
        <w:t>Test purpose</w:t>
      </w:r>
    </w:p>
    <w:p w14:paraId="541FC034" w14:textId="77777777" w:rsidR="00057573" w:rsidRPr="00057573" w:rsidRDefault="00057573" w:rsidP="000575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57573">
        <w:rPr>
          <w:rFonts w:eastAsia="Times New Roman" w:cs="v4.2.0"/>
        </w:rPr>
        <w:t>To verify that the UE makes correct reporting of an event. This test will partly verify the intra-frequency cell search requirements in 38.133 [6] clauses 9.2B.5.1 and 9.2B.5.2.</w:t>
      </w:r>
    </w:p>
    <w:p w14:paraId="611D6328" w14:textId="77777777" w:rsidR="00057573" w:rsidRPr="00057573" w:rsidRDefault="00057573" w:rsidP="0005757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057573">
        <w:rPr>
          <w:rFonts w:ascii="Arial" w:eastAsia="Times New Roman" w:hAnsi="Arial"/>
        </w:rPr>
        <w:t>16.6.1.10.2</w:t>
      </w:r>
      <w:r w:rsidRPr="00057573">
        <w:rPr>
          <w:rFonts w:ascii="Arial" w:eastAsia="Times New Roman" w:hAnsi="Arial"/>
        </w:rPr>
        <w:tab/>
        <w:t>Test applicability</w:t>
      </w:r>
    </w:p>
    <w:p w14:paraId="3F71CE52" w14:textId="77777777" w:rsidR="00057573" w:rsidRPr="00057573" w:rsidRDefault="00057573" w:rsidP="000575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057573">
        <w:rPr>
          <w:rFonts w:eastAsia="Times New Roman"/>
        </w:rPr>
        <w:t>This test applies to all types of NR RedCap UE with 2 Rx from Release 17 onwards.</w:t>
      </w:r>
    </w:p>
    <w:p w14:paraId="0C0502FF" w14:textId="77777777" w:rsidR="00057573" w:rsidRPr="00057573" w:rsidRDefault="00057573" w:rsidP="0005757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057573">
        <w:rPr>
          <w:rFonts w:ascii="Arial" w:eastAsia="Times New Roman" w:hAnsi="Arial"/>
        </w:rPr>
        <w:t>16.6.1.10.3</w:t>
      </w:r>
      <w:r w:rsidRPr="00057573">
        <w:rPr>
          <w:rFonts w:ascii="Arial" w:eastAsia="Times New Roman" w:hAnsi="Arial"/>
        </w:rPr>
        <w:tab/>
        <w:t>Minimum conformance requirements</w:t>
      </w:r>
    </w:p>
    <w:p w14:paraId="3750B6FF" w14:textId="77777777" w:rsidR="00057573" w:rsidRPr="00057573" w:rsidRDefault="00057573" w:rsidP="000575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057573">
        <w:rPr>
          <w:rFonts w:eastAsia="Times New Roman"/>
          <w:lang w:eastAsia="sv-SE"/>
        </w:rPr>
        <w:t xml:space="preserve">The minimum conformance requirements are specified in clause </w:t>
      </w:r>
      <w:r w:rsidRPr="00057573">
        <w:rPr>
          <w:rFonts w:eastAsia="Times New Roman"/>
        </w:rPr>
        <w:t>16.6.1.0.1</w:t>
      </w:r>
      <w:r w:rsidRPr="00057573">
        <w:rPr>
          <w:rFonts w:eastAsia="Times New Roman"/>
          <w:lang w:eastAsia="sv-SE"/>
        </w:rPr>
        <w:t xml:space="preserve"> and </w:t>
      </w:r>
      <w:r w:rsidRPr="00057573">
        <w:rPr>
          <w:rFonts w:eastAsia="Times New Roman"/>
        </w:rPr>
        <w:t>16.6.1.0.3</w:t>
      </w:r>
      <w:r w:rsidRPr="00057573">
        <w:rPr>
          <w:rFonts w:eastAsia="Times New Roman"/>
          <w:lang w:eastAsia="sv-SE"/>
        </w:rPr>
        <w:t>.</w:t>
      </w:r>
    </w:p>
    <w:p w14:paraId="2E891D9E" w14:textId="77777777" w:rsidR="00057573" w:rsidRPr="00057573" w:rsidRDefault="00057573" w:rsidP="000575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057573">
        <w:rPr>
          <w:rFonts w:eastAsia="Times New Roman"/>
          <w:lang w:eastAsia="sv-SE"/>
        </w:rPr>
        <w:t>The normative reference for this requirement is TS 38.133 [6] clause A.16.6.1.10.</w:t>
      </w:r>
    </w:p>
    <w:p w14:paraId="5D420D17" w14:textId="77777777" w:rsidR="00057573" w:rsidRPr="00057573" w:rsidRDefault="00057573" w:rsidP="0005757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057573">
        <w:rPr>
          <w:rFonts w:ascii="Arial" w:eastAsia="Times New Roman" w:hAnsi="Arial"/>
        </w:rPr>
        <w:t>16.6.1.10.4</w:t>
      </w:r>
      <w:r w:rsidRPr="00057573">
        <w:rPr>
          <w:rFonts w:ascii="Arial" w:eastAsia="Times New Roman" w:hAnsi="Arial"/>
        </w:rPr>
        <w:tab/>
        <w:t>Test description</w:t>
      </w:r>
    </w:p>
    <w:p w14:paraId="49FD0B43" w14:textId="77777777" w:rsidR="00057573" w:rsidRPr="00057573" w:rsidRDefault="00057573" w:rsidP="000575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57573">
        <w:rPr>
          <w:rFonts w:eastAsia="Times New Roman"/>
        </w:rPr>
        <w:t xml:space="preserve">Two cells are deployed in the test, which are FR1 PCell (NR Cell 1) and a FR1 neighbour cell (NR Cell 2) on the same frequency as the PCell. The general and cell specific test parameters for </w:t>
      </w:r>
      <w:r w:rsidRPr="00057573">
        <w:rPr>
          <w:rFonts w:eastAsia="Times New Roman" w:cs="v4.2.0"/>
        </w:rPr>
        <w:t>FDD</w:t>
      </w:r>
      <w:r w:rsidRPr="00057573">
        <w:rPr>
          <w:rFonts w:eastAsia="Times New Roman"/>
        </w:rPr>
        <w:t xml:space="preserve"> PCell and neighbour cell are given in Table 16.6.1.10.4.1-3 and Table 16.6.1.10.5-1, respectively. In the measurement configuration a measurement object is configured for the frequency of the PCell, and it indicates to the UE that event-triggered reporting with Event A3 is used.</w:t>
      </w:r>
    </w:p>
    <w:p w14:paraId="0BA5F65D" w14:textId="77777777" w:rsidR="00057573" w:rsidRPr="00057573" w:rsidRDefault="00057573" w:rsidP="0005757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057573">
        <w:rPr>
          <w:rFonts w:ascii="Arial" w:eastAsia="Times New Roman" w:hAnsi="Arial"/>
        </w:rPr>
        <w:t>16.6.1.10.4.1</w:t>
      </w:r>
      <w:r w:rsidRPr="00057573">
        <w:rPr>
          <w:rFonts w:ascii="Arial" w:eastAsia="Times New Roman" w:hAnsi="Arial"/>
        </w:rPr>
        <w:tab/>
        <w:t>Initial conditions</w:t>
      </w:r>
    </w:p>
    <w:p w14:paraId="78E90C46" w14:textId="77777777" w:rsidR="00057573" w:rsidRPr="00057573" w:rsidRDefault="00057573" w:rsidP="000575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57573">
        <w:rPr>
          <w:rFonts w:eastAsia="Times New Roman"/>
        </w:rPr>
        <w:t>This test shall be tested using any of the test configurations in Table 16.6.1.10.4.1-1.</w:t>
      </w:r>
    </w:p>
    <w:p w14:paraId="1F88C601" w14:textId="77777777" w:rsidR="00057573" w:rsidRPr="00057573" w:rsidRDefault="00057573" w:rsidP="000575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057573">
        <w:rPr>
          <w:rFonts w:ascii="Arial" w:eastAsia="Times New Roman" w:hAnsi="Arial"/>
          <w:b/>
        </w:rPr>
        <w:t>Table 16.6.1.10.4.1-1: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5795"/>
      </w:tblGrid>
      <w:tr w:rsidR="00057573" w:rsidRPr="00057573" w14:paraId="64926087" w14:textId="77777777" w:rsidTr="00E342A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CF7B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57573">
              <w:rPr>
                <w:rFonts w:ascii="Arial" w:eastAsia="Times New Roman" w:hAnsi="Arial"/>
                <w:b/>
                <w:sz w:val="18"/>
              </w:rP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8796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57573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057573" w:rsidRPr="00057573" w14:paraId="6B578381" w14:textId="77777777" w:rsidTr="00E342A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0F7B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57573">
              <w:rPr>
                <w:rFonts w:ascii="Arial" w:eastAsia="Times New Roman" w:hAnsi="Arial"/>
                <w:sz w:val="18"/>
              </w:rPr>
              <w:t>16.6.1.10-1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C5DE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057573">
              <w:rPr>
                <w:rFonts w:ascii="Arial" w:eastAsia="Times New Roman" w:hAnsi="Arial"/>
                <w:sz w:val="18"/>
              </w:rPr>
              <w:t>15 kHz SSB SCS, 10 MHz bandwidth, FDD duplex mode</w:t>
            </w:r>
          </w:p>
        </w:tc>
      </w:tr>
      <w:tr w:rsidR="00057573" w:rsidRPr="00057573" w14:paraId="600B49E3" w14:textId="77777777" w:rsidTr="00E342A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CC00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57573">
              <w:rPr>
                <w:rFonts w:ascii="Arial" w:eastAsia="Times New Roman" w:hAnsi="Arial"/>
                <w:sz w:val="18"/>
              </w:rPr>
              <w:t>16.6.1.10-2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D146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057573">
              <w:rPr>
                <w:rFonts w:ascii="Arial" w:eastAsia="Times New Roman" w:hAnsi="Arial"/>
                <w:sz w:val="18"/>
              </w:rPr>
              <w:t>15 kHz SSB SCS, 10 MHz bandwidth, HD-FDD duplex mode</w:t>
            </w:r>
          </w:p>
        </w:tc>
      </w:tr>
      <w:tr w:rsidR="00057573" w:rsidRPr="00057573" w14:paraId="27301DDA" w14:textId="77777777" w:rsidTr="00E342A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730A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057573">
              <w:rPr>
                <w:rFonts w:ascii="Arial" w:eastAsia="Times New Roman" w:hAnsi="Arial"/>
                <w:sz w:val="18"/>
                <w:lang w:eastAsia="zh-CN"/>
              </w:rPr>
              <w:t>Note:</w:t>
            </w:r>
            <w:r w:rsidRPr="00057573">
              <w:rPr>
                <w:rFonts w:ascii="Arial" w:eastAsia="Times New Roman" w:hAnsi="Arial"/>
                <w:sz w:val="18"/>
                <w:lang w:eastAsia="zh-CN"/>
              </w:rPr>
              <w:tab/>
            </w:r>
            <w:r w:rsidRPr="00057573">
              <w:rPr>
                <w:rFonts w:ascii="Arial" w:eastAsia="Times New Roman" w:hAnsi="Arial"/>
                <w:sz w:val="18"/>
              </w:rPr>
              <w:t>The UE is only required to be tested in one of the supported test configurations.</w:t>
            </w:r>
          </w:p>
        </w:tc>
      </w:tr>
    </w:tbl>
    <w:p w14:paraId="7BF5F827" w14:textId="77777777" w:rsidR="00057573" w:rsidRPr="00057573" w:rsidRDefault="00057573" w:rsidP="000575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263DE6B5" w14:textId="77777777" w:rsidR="00057573" w:rsidRPr="00057573" w:rsidRDefault="00057573" w:rsidP="000575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57573">
        <w:rPr>
          <w:rFonts w:eastAsia="Times New Roman"/>
        </w:rPr>
        <w:t>Configure the test requirement and the DUT according to the parameters in Table 16.6.1.10.4.1-2.</w:t>
      </w:r>
    </w:p>
    <w:p w14:paraId="2FC86F05" w14:textId="77777777" w:rsidR="00057573" w:rsidRPr="00057573" w:rsidRDefault="00057573" w:rsidP="000575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057573">
        <w:rPr>
          <w:rFonts w:ascii="Arial" w:eastAsia="Times New Roman" w:hAnsi="Arial"/>
          <w:b/>
        </w:rPr>
        <w:t>Table 16.6.1.10.4.1-2: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057573" w:rsidRPr="00057573" w14:paraId="528538C3" w14:textId="77777777" w:rsidTr="00E342AE">
        <w:trPr>
          <w:jc w:val="center"/>
        </w:trPr>
        <w:tc>
          <w:tcPr>
            <w:tcW w:w="1838" w:type="dxa"/>
            <w:shd w:val="clear" w:color="auto" w:fill="auto"/>
          </w:tcPr>
          <w:p w14:paraId="3757CE4F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57573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3806" w:type="dxa"/>
            <w:gridSpan w:val="2"/>
            <w:shd w:val="clear" w:color="auto" w:fill="auto"/>
          </w:tcPr>
          <w:p w14:paraId="3E928F15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57573">
              <w:rPr>
                <w:rFonts w:ascii="Arial" w:eastAsia="Times New Roman" w:hAnsi="Arial"/>
                <w:b/>
                <w:sz w:val="18"/>
              </w:rPr>
              <w:t>Value</w:t>
            </w:r>
          </w:p>
        </w:tc>
        <w:tc>
          <w:tcPr>
            <w:tcW w:w="3961" w:type="dxa"/>
          </w:tcPr>
          <w:p w14:paraId="1787DF10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57573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</w:tr>
      <w:tr w:rsidR="00057573" w:rsidRPr="00057573" w14:paraId="0261DD56" w14:textId="77777777" w:rsidTr="00E342AE">
        <w:trPr>
          <w:jc w:val="center"/>
        </w:trPr>
        <w:tc>
          <w:tcPr>
            <w:tcW w:w="1838" w:type="dxa"/>
            <w:shd w:val="clear" w:color="auto" w:fill="auto"/>
          </w:tcPr>
          <w:p w14:paraId="5BDF6369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057573">
              <w:rPr>
                <w:rFonts w:ascii="Arial" w:eastAsia="Times New Roman" w:hAnsi="Arial"/>
                <w:sz w:val="18"/>
              </w:rPr>
              <w:t>Test environment</w:t>
            </w:r>
          </w:p>
        </w:tc>
        <w:tc>
          <w:tcPr>
            <w:tcW w:w="3806" w:type="dxa"/>
            <w:gridSpan w:val="2"/>
            <w:shd w:val="clear" w:color="auto" w:fill="auto"/>
          </w:tcPr>
          <w:p w14:paraId="23F5936E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057573">
              <w:rPr>
                <w:rFonts w:ascii="Arial" w:eastAsia="Times New Roman" w:hAnsi="Arial"/>
                <w:sz w:val="18"/>
              </w:rPr>
              <w:t>NC</w:t>
            </w:r>
          </w:p>
        </w:tc>
        <w:tc>
          <w:tcPr>
            <w:tcW w:w="3961" w:type="dxa"/>
          </w:tcPr>
          <w:p w14:paraId="1F25A619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057573">
              <w:rPr>
                <w:rFonts w:ascii="Arial" w:eastAsia="Times New Roman" w:hAnsi="Arial"/>
                <w:sz w:val="18"/>
              </w:rPr>
              <w:t>As specified in TS 38.508-1 [14] clause 4.1.</w:t>
            </w:r>
          </w:p>
        </w:tc>
      </w:tr>
      <w:tr w:rsidR="00057573" w:rsidRPr="00057573" w14:paraId="1CDB1B43" w14:textId="77777777" w:rsidTr="00E342AE">
        <w:trPr>
          <w:jc w:val="center"/>
        </w:trPr>
        <w:tc>
          <w:tcPr>
            <w:tcW w:w="1838" w:type="dxa"/>
            <w:shd w:val="clear" w:color="auto" w:fill="auto"/>
          </w:tcPr>
          <w:p w14:paraId="7F74CDF5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057573">
              <w:rPr>
                <w:rFonts w:ascii="Arial" w:eastAsia="Times New Roman" w:hAnsi="Arial"/>
                <w:sz w:val="18"/>
              </w:rPr>
              <w:t>Test frequencies</w:t>
            </w:r>
          </w:p>
        </w:tc>
        <w:tc>
          <w:tcPr>
            <w:tcW w:w="7767" w:type="dxa"/>
            <w:gridSpan w:val="3"/>
            <w:shd w:val="clear" w:color="auto" w:fill="auto"/>
          </w:tcPr>
          <w:p w14:paraId="3F0E262B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057573">
              <w:rPr>
                <w:rFonts w:ascii="Arial" w:eastAsia="Times New Roman" w:hAnsi="Arial"/>
                <w:sz w:val="18"/>
              </w:rPr>
              <w:t>As specified in Annex E, Table E.14-1 and TS 38.508-1 [14] clause 4.3.1.</w:t>
            </w:r>
          </w:p>
        </w:tc>
      </w:tr>
      <w:tr w:rsidR="00057573" w:rsidRPr="00057573" w14:paraId="65C26FC5" w14:textId="77777777" w:rsidTr="00E342AE">
        <w:trPr>
          <w:jc w:val="center"/>
        </w:trPr>
        <w:tc>
          <w:tcPr>
            <w:tcW w:w="1838" w:type="dxa"/>
            <w:shd w:val="clear" w:color="auto" w:fill="auto"/>
          </w:tcPr>
          <w:p w14:paraId="1CB19270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057573">
              <w:rPr>
                <w:rFonts w:ascii="Arial" w:eastAsia="Times New Roman" w:hAnsi="Arial"/>
                <w:sz w:val="18"/>
              </w:rPr>
              <w:t>Channel bandwidth</w:t>
            </w:r>
          </w:p>
        </w:tc>
        <w:tc>
          <w:tcPr>
            <w:tcW w:w="7767" w:type="dxa"/>
            <w:gridSpan w:val="3"/>
            <w:shd w:val="clear" w:color="auto" w:fill="auto"/>
          </w:tcPr>
          <w:p w14:paraId="634B95E5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057573">
              <w:rPr>
                <w:rFonts w:ascii="Arial" w:eastAsia="Times New Roman" w:hAnsi="Arial"/>
                <w:sz w:val="18"/>
              </w:rPr>
              <w:t>As specified by the test configuration selected from Table 16.6.1.10.4.1-1.</w:t>
            </w:r>
          </w:p>
        </w:tc>
      </w:tr>
      <w:tr w:rsidR="00057573" w:rsidRPr="00057573" w14:paraId="7F42A3FA" w14:textId="77777777" w:rsidTr="00E342AE">
        <w:trPr>
          <w:jc w:val="center"/>
        </w:trPr>
        <w:tc>
          <w:tcPr>
            <w:tcW w:w="1838" w:type="dxa"/>
            <w:shd w:val="clear" w:color="auto" w:fill="auto"/>
          </w:tcPr>
          <w:p w14:paraId="6F46C2E3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057573">
              <w:rPr>
                <w:rFonts w:ascii="Arial" w:eastAsia="Times New Roman" w:hAnsi="Arial"/>
                <w:sz w:val="18"/>
              </w:rPr>
              <w:t>Propagation conditions</w:t>
            </w:r>
          </w:p>
        </w:tc>
        <w:tc>
          <w:tcPr>
            <w:tcW w:w="3806" w:type="dxa"/>
            <w:gridSpan w:val="2"/>
            <w:shd w:val="clear" w:color="auto" w:fill="auto"/>
          </w:tcPr>
          <w:p w14:paraId="08AF7501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057573">
              <w:rPr>
                <w:rFonts w:ascii="Arial" w:eastAsia="Times New Roman" w:hAnsi="Arial"/>
                <w:sz w:val="18"/>
              </w:rPr>
              <w:t>AWGN</w:t>
            </w:r>
          </w:p>
        </w:tc>
        <w:tc>
          <w:tcPr>
            <w:tcW w:w="3961" w:type="dxa"/>
          </w:tcPr>
          <w:p w14:paraId="4E2868A0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057573">
              <w:rPr>
                <w:rFonts w:ascii="Arial" w:eastAsia="Times New Roman" w:hAnsi="Arial"/>
                <w:sz w:val="18"/>
              </w:rPr>
              <w:t>As specified in Annex C.2.2</w:t>
            </w:r>
          </w:p>
        </w:tc>
      </w:tr>
      <w:tr w:rsidR="00057573" w:rsidRPr="00057573" w14:paraId="177C03DE" w14:textId="77777777" w:rsidTr="00E342AE">
        <w:trPr>
          <w:trHeight w:val="251"/>
          <w:jc w:val="center"/>
        </w:trPr>
        <w:tc>
          <w:tcPr>
            <w:tcW w:w="1838" w:type="dxa"/>
            <w:vMerge w:val="restart"/>
            <w:shd w:val="clear" w:color="auto" w:fill="auto"/>
          </w:tcPr>
          <w:p w14:paraId="3A99B691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057573">
              <w:rPr>
                <w:rFonts w:ascii="Arial" w:eastAsia="Times New Roman" w:hAnsi="Arial"/>
                <w:sz w:val="18"/>
              </w:rPr>
              <w:t>Connection Diagram</w:t>
            </w:r>
          </w:p>
        </w:tc>
        <w:tc>
          <w:tcPr>
            <w:tcW w:w="997" w:type="dxa"/>
            <w:shd w:val="clear" w:color="auto" w:fill="auto"/>
          </w:tcPr>
          <w:p w14:paraId="35FD9F2F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057573">
              <w:rPr>
                <w:rFonts w:ascii="Arial" w:eastAsia="Times New Roman" w:hAnsi="Arial"/>
                <w:sz w:val="18"/>
              </w:rPr>
              <w:t>TE Part</w:t>
            </w:r>
          </w:p>
        </w:tc>
        <w:tc>
          <w:tcPr>
            <w:tcW w:w="2809" w:type="dxa"/>
            <w:shd w:val="clear" w:color="auto" w:fill="auto"/>
          </w:tcPr>
          <w:p w14:paraId="5DD0A4FD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057573">
              <w:rPr>
                <w:rFonts w:ascii="Arial" w:eastAsia="Times New Roman" w:hAnsi="Arial"/>
                <w:sz w:val="18"/>
              </w:rPr>
              <w:t>A.3.1.8.2</w:t>
            </w:r>
          </w:p>
        </w:tc>
        <w:tc>
          <w:tcPr>
            <w:tcW w:w="3961" w:type="dxa"/>
            <w:vMerge w:val="restart"/>
          </w:tcPr>
          <w:p w14:paraId="285672BA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057573">
              <w:rPr>
                <w:rFonts w:ascii="Arial" w:eastAsia="Times New Roman" w:hAnsi="Arial"/>
                <w:sz w:val="18"/>
              </w:rPr>
              <w:t>As specified in TS 38.508-1 [14] Annex A.</w:t>
            </w:r>
          </w:p>
        </w:tc>
      </w:tr>
      <w:tr w:rsidR="00057573" w:rsidRPr="00057573" w14:paraId="6F7BD1BF" w14:textId="77777777" w:rsidTr="00E342AE">
        <w:trPr>
          <w:trHeight w:val="250"/>
          <w:jc w:val="center"/>
        </w:trPr>
        <w:tc>
          <w:tcPr>
            <w:tcW w:w="1838" w:type="dxa"/>
            <w:vMerge/>
            <w:shd w:val="clear" w:color="auto" w:fill="auto"/>
          </w:tcPr>
          <w:p w14:paraId="0BAD1B44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97" w:type="dxa"/>
            <w:shd w:val="clear" w:color="auto" w:fill="auto"/>
          </w:tcPr>
          <w:p w14:paraId="0AFBBB5A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057573">
              <w:rPr>
                <w:rFonts w:ascii="Arial" w:eastAsia="Times New Roman" w:hAnsi="Arial"/>
                <w:sz w:val="18"/>
              </w:rPr>
              <w:t>DUT Part</w:t>
            </w:r>
          </w:p>
        </w:tc>
        <w:tc>
          <w:tcPr>
            <w:tcW w:w="2809" w:type="dxa"/>
            <w:shd w:val="clear" w:color="auto" w:fill="auto"/>
          </w:tcPr>
          <w:p w14:paraId="764F0F49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057573">
              <w:rPr>
                <w:rFonts w:ascii="Arial" w:eastAsia="Times New Roman" w:hAnsi="Arial"/>
                <w:sz w:val="18"/>
              </w:rPr>
              <w:t>A.3.2.3.4</w:t>
            </w:r>
          </w:p>
        </w:tc>
        <w:tc>
          <w:tcPr>
            <w:tcW w:w="3961" w:type="dxa"/>
            <w:vMerge/>
          </w:tcPr>
          <w:p w14:paraId="520A4813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57573" w:rsidRPr="00057573" w14:paraId="415F1530" w14:textId="77777777" w:rsidTr="00E342AE">
        <w:trPr>
          <w:jc w:val="center"/>
        </w:trPr>
        <w:tc>
          <w:tcPr>
            <w:tcW w:w="1838" w:type="dxa"/>
            <w:shd w:val="clear" w:color="auto" w:fill="auto"/>
          </w:tcPr>
          <w:p w14:paraId="7C2A8C36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057573">
              <w:rPr>
                <w:rFonts w:ascii="Arial" w:eastAsia="Times New Roman" w:hAnsi="Arial"/>
                <w:sz w:val="18"/>
              </w:rPr>
              <w:t>Exceptions to connection diagram</w:t>
            </w:r>
          </w:p>
        </w:tc>
        <w:tc>
          <w:tcPr>
            <w:tcW w:w="3806" w:type="dxa"/>
            <w:gridSpan w:val="2"/>
            <w:shd w:val="clear" w:color="auto" w:fill="auto"/>
          </w:tcPr>
          <w:p w14:paraId="0751EF54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961" w:type="dxa"/>
          </w:tcPr>
          <w:p w14:paraId="6D5718CB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14:paraId="77BCAC93" w14:textId="77777777" w:rsidR="00057573" w:rsidRPr="00057573" w:rsidRDefault="00057573" w:rsidP="000575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C3570F3" w14:textId="77777777" w:rsidR="00057573" w:rsidRPr="00057573" w:rsidRDefault="00057573" w:rsidP="000575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057573">
        <w:rPr>
          <w:rFonts w:eastAsia="Times New Roman"/>
        </w:rPr>
        <w:t xml:space="preserve">1. </w:t>
      </w:r>
      <w:r w:rsidRPr="00057573">
        <w:rPr>
          <w:rFonts w:eastAsia="Times New Roman" w:cs="v4.2.0"/>
        </w:rPr>
        <w:t>The test parameters for PCell and neighbour cell are given in Table 16.6.1.10.4.1-3 below.</w:t>
      </w:r>
    </w:p>
    <w:p w14:paraId="493AE355" w14:textId="77777777" w:rsidR="00057573" w:rsidRPr="00057573" w:rsidRDefault="00057573" w:rsidP="000575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057573">
        <w:rPr>
          <w:rFonts w:eastAsia="Times New Roman"/>
        </w:rPr>
        <w:t>2. Message contents are defined in clause 16.6.1.10.4.3.</w:t>
      </w:r>
    </w:p>
    <w:p w14:paraId="73301189" w14:textId="77777777" w:rsidR="00057573" w:rsidRPr="00057573" w:rsidRDefault="00057573" w:rsidP="000575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057573">
        <w:rPr>
          <w:rFonts w:eastAsia="Times New Roman"/>
        </w:rPr>
        <w:t>3. There is one carrier and two cells specified in the test. NR Cell 1 is the cell used for connection setup with the power level set according to Annex C.1.1 and C.1.2 for this test.</w:t>
      </w:r>
    </w:p>
    <w:p w14:paraId="161DB6EC" w14:textId="77777777" w:rsidR="00057573" w:rsidRPr="00057573" w:rsidRDefault="00057573" w:rsidP="000575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057573">
        <w:rPr>
          <w:rFonts w:ascii="Arial" w:eastAsia="Times New Roman" w:hAnsi="Arial"/>
          <w:b/>
        </w:rPr>
        <w:lastRenderedPageBreak/>
        <w:t xml:space="preserve">Table 16.6.1.10.4.1-3: </w:t>
      </w:r>
      <w:r w:rsidRPr="00057573">
        <w:rPr>
          <w:rFonts w:ascii="Arial" w:eastAsia="Times New Roman" w:hAnsi="Arial" w:cs="v4.2.0"/>
          <w:b/>
        </w:rPr>
        <w:t>General test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7"/>
        <w:gridCol w:w="566"/>
        <w:gridCol w:w="2334"/>
        <w:gridCol w:w="2972"/>
      </w:tblGrid>
      <w:tr w:rsidR="00057573" w:rsidRPr="00057573" w14:paraId="4304FE76" w14:textId="77777777" w:rsidTr="00E342AE">
        <w:trPr>
          <w:cantSplit/>
        </w:trPr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42D8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57573">
              <w:rPr>
                <w:rFonts w:ascii="Arial" w:eastAsia="Times New Roman" w:hAnsi="Arial" w:cs="v4.2.0"/>
                <w:b/>
                <w:sz w:val="18"/>
              </w:rPr>
              <w:t>Parameter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1A68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57573">
              <w:rPr>
                <w:rFonts w:ascii="Arial" w:eastAsia="Times New Roman" w:hAnsi="Arial" w:cs="v4.2.0"/>
                <w:b/>
                <w:sz w:val="18"/>
              </w:rPr>
              <w:t>Unit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DBA1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57573">
              <w:rPr>
                <w:rFonts w:ascii="Arial" w:eastAsia="Times New Roman" w:hAnsi="Arial" w:cs="v4.2.0"/>
                <w:b/>
                <w:sz w:val="18"/>
              </w:rPr>
              <w:t>Value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6CC8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57573">
              <w:rPr>
                <w:rFonts w:ascii="Arial" w:eastAsia="Times New Roman" w:hAnsi="Arial" w:cs="v4.2.0"/>
                <w:b/>
                <w:sz w:val="18"/>
              </w:rPr>
              <w:t>Comment</w:t>
            </w:r>
          </w:p>
        </w:tc>
      </w:tr>
      <w:tr w:rsidR="00057573" w:rsidRPr="00057573" w14:paraId="3385B69A" w14:textId="77777777" w:rsidTr="00E342AE">
        <w:trPr>
          <w:cantSplit/>
        </w:trPr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CB7C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Active cell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2CFC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B0B0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Cell 1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346A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</w:tr>
      <w:tr w:rsidR="00057573" w:rsidRPr="00057573" w14:paraId="45F4629D" w14:textId="77777777" w:rsidTr="00E342AE">
        <w:trPr>
          <w:cantSplit/>
        </w:trPr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0198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57573">
              <w:rPr>
                <w:rFonts w:ascii="Arial" w:eastAsia="Times New Roman" w:hAnsi="Arial" w:cs="v4.2.0"/>
                <w:bCs/>
                <w:sz w:val="18"/>
              </w:rPr>
              <w:t>Neighbour cell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0148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F18F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57573">
              <w:rPr>
                <w:rFonts w:ascii="Arial" w:eastAsia="Times New Roman" w:hAnsi="Arial" w:cs="v4.2.0"/>
                <w:bCs/>
                <w:sz w:val="18"/>
              </w:rPr>
              <w:t>Cell 2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E2F3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57573">
              <w:rPr>
                <w:rFonts w:ascii="Arial" w:eastAsia="Times New Roman" w:hAnsi="Arial" w:cs="v4.2.0"/>
                <w:bCs/>
                <w:sz w:val="18"/>
              </w:rPr>
              <w:t>Cell to be identified.</w:t>
            </w:r>
          </w:p>
        </w:tc>
      </w:tr>
      <w:tr w:rsidR="00057573" w:rsidRPr="00057573" w14:paraId="2410CD2B" w14:textId="77777777" w:rsidTr="00E342AE">
        <w:trPr>
          <w:cantSplit/>
        </w:trPr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EECF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RF Channel Number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69DE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4E5A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57573">
              <w:rPr>
                <w:rFonts w:ascii="Arial" w:eastAsia="Times New Roman" w:hAnsi="Arial" w:cs="v4.2.0"/>
                <w:bCs/>
                <w:sz w:val="18"/>
              </w:rPr>
              <w:t>1: Cell 1 and Cell 2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B155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</w:tr>
      <w:tr w:rsidR="00057573" w:rsidRPr="00057573" w14:paraId="07101B62" w14:textId="77777777" w:rsidTr="00E342AE">
        <w:trPr>
          <w:cantSplit/>
        </w:trPr>
        <w:tc>
          <w:tcPr>
            <w:tcW w:w="1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BA272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057573">
              <w:rPr>
                <w:rFonts w:ascii="Arial" w:eastAsia="Times New Roman" w:hAnsi="Arial" w:cs="v4.2.0"/>
                <w:sz w:val="18"/>
                <w:lang w:eastAsia="zh-CN"/>
              </w:rPr>
              <w:t>CD-SSB configuration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3AF40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212A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bCs/>
                <w:sz w:val="18"/>
                <w:lang w:eastAsia="zh-CN"/>
              </w:rPr>
            </w:pPr>
            <w:r w:rsidRPr="00057573">
              <w:rPr>
                <w:rFonts w:ascii="Arial" w:eastAsia="Times New Roman" w:hAnsi="Arial" w:cs="v4.2.0"/>
                <w:bCs/>
                <w:sz w:val="18"/>
                <w:lang w:eastAsia="zh-CN"/>
              </w:rPr>
              <w:t>SSB.1 FR1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05ED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v4.2.0"/>
                <w:bCs/>
                <w:sz w:val="18"/>
              </w:rPr>
            </w:pPr>
          </w:p>
        </w:tc>
      </w:tr>
      <w:tr w:rsidR="00057573" w:rsidRPr="00057573" w14:paraId="50AD729C" w14:textId="77777777" w:rsidTr="00E342AE">
        <w:trPr>
          <w:cantSplit/>
        </w:trPr>
        <w:tc>
          <w:tcPr>
            <w:tcW w:w="1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7409E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v4.2.0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NCD-SSB configuration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6A1DA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E15E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bCs/>
                <w:sz w:val="18"/>
              </w:rPr>
            </w:pPr>
            <w:r w:rsidRPr="00057573">
              <w:rPr>
                <w:rFonts w:ascii="Arial" w:eastAsia="Times New Roman" w:hAnsi="Arial" w:cs="v4.2.0"/>
                <w:bCs/>
                <w:sz w:val="18"/>
              </w:rPr>
              <w:t xml:space="preserve">SSB.6 RedCap FR1 </w:t>
            </w:r>
            <w:r w:rsidRPr="00057573">
              <w:rPr>
                <w:rFonts w:ascii="Arial" w:eastAsia="Times New Roman" w:hAnsi="Arial" w:cs="v4.2.0"/>
                <w:bCs/>
                <w:sz w:val="18"/>
                <w:vertAlign w:val="superscript"/>
              </w:rPr>
              <w:t>Note 1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9D53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v4.2.0"/>
                <w:bCs/>
                <w:sz w:val="18"/>
              </w:rPr>
            </w:pPr>
          </w:p>
        </w:tc>
      </w:tr>
      <w:tr w:rsidR="00057573" w:rsidRPr="00057573" w14:paraId="1C9B7431" w14:textId="77777777" w:rsidTr="00E342AE">
        <w:trPr>
          <w:cantSplit/>
        </w:trPr>
        <w:tc>
          <w:tcPr>
            <w:tcW w:w="1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2B572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v4.2.0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SMTC configuration for CD-SSB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7AA09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EA04" w14:textId="3F7ABF3E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bCs/>
                <w:sz w:val="18"/>
              </w:rPr>
            </w:pPr>
            <w:r w:rsidRPr="00057573">
              <w:rPr>
                <w:rFonts w:ascii="Arial" w:eastAsia="Times New Roman" w:hAnsi="Arial" w:cs="v4.2.0"/>
                <w:bCs/>
                <w:sz w:val="18"/>
              </w:rPr>
              <w:t>SMTC.2</w:t>
            </w:r>
            <w:del w:id="1" w:author="Anritsu" w:date="2025-02-05T18:21:00Z" w16du:dateUtc="2025-02-05T09:21:00Z">
              <w:r w:rsidRPr="00057573" w:rsidDel="00B648AC">
                <w:rPr>
                  <w:rFonts w:ascii="Arial" w:eastAsia="Times New Roman" w:hAnsi="Arial" w:cs="v4.2.0"/>
                  <w:bCs/>
                  <w:sz w:val="18"/>
                </w:rPr>
                <w:delText xml:space="preserve"> RedCap</w:delText>
              </w:r>
            </w:del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97FC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v4.2.0"/>
                <w:bCs/>
                <w:sz w:val="18"/>
              </w:rPr>
            </w:pPr>
          </w:p>
        </w:tc>
      </w:tr>
      <w:tr w:rsidR="00057573" w:rsidRPr="00057573" w14:paraId="259E79E6" w14:textId="77777777" w:rsidTr="00E342AE">
        <w:trPr>
          <w:cantSplit/>
        </w:trPr>
        <w:tc>
          <w:tcPr>
            <w:tcW w:w="1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546E2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v4.2.0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SMTC configuration for NCD-SSB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3CFFBA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622F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bCs/>
                <w:sz w:val="18"/>
              </w:rPr>
            </w:pPr>
            <w:r w:rsidRPr="00057573">
              <w:rPr>
                <w:rFonts w:ascii="Arial" w:eastAsia="Times New Roman" w:hAnsi="Arial" w:cs="v4.2.0"/>
                <w:bCs/>
                <w:sz w:val="18"/>
              </w:rPr>
              <w:t>SMTC.4 RedCap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4FDC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v4.2.0"/>
                <w:bCs/>
                <w:sz w:val="18"/>
              </w:rPr>
            </w:pPr>
          </w:p>
        </w:tc>
      </w:tr>
      <w:tr w:rsidR="00057573" w:rsidRPr="00057573" w14:paraId="50DBB2F2" w14:textId="77777777" w:rsidTr="00E342AE">
        <w:trPr>
          <w:cantSplit/>
        </w:trPr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3FA6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A3-Offset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AE00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dB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2904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-4.5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5154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</w:tr>
      <w:tr w:rsidR="00057573" w:rsidRPr="00057573" w14:paraId="2C38C935" w14:textId="77777777" w:rsidTr="00E342AE">
        <w:trPr>
          <w:cantSplit/>
        </w:trPr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C6EF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CP length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6A35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539D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Normal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7823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</w:tr>
      <w:tr w:rsidR="00057573" w:rsidRPr="00057573" w14:paraId="096FACB0" w14:textId="77777777" w:rsidTr="00E342AE">
        <w:trPr>
          <w:cantSplit/>
        </w:trPr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BEB6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Hysteresis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1865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dB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B115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0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5D07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</w:tr>
      <w:tr w:rsidR="00057573" w:rsidRPr="00057573" w14:paraId="06C7E22E" w14:textId="77777777" w:rsidTr="00E342AE">
        <w:trPr>
          <w:cantSplit/>
        </w:trPr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98EE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Time To Trigger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B6C1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s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F136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0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A26D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</w:tr>
      <w:tr w:rsidR="00057573" w:rsidRPr="00057573" w14:paraId="3449FEB8" w14:textId="77777777" w:rsidTr="00E342AE">
        <w:trPr>
          <w:cantSplit/>
        </w:trPr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A320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Arial"/>
                <w:sz w:val="18"/>
              </w:rPr>
              <w:t>Filter coefficient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E71A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C08B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0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3DC7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L3 filtering is not used</w:t>
            </w:r>
          </w:p>
        </w:tc>
      </w:tr>
      <w:tr w:rsidR="00057573" w:rsidRPr="00057573" w14:paraId="004BF94C" w14:textId="77777777" w:rsidTr="00E342AE">
        <w:trPr>
          <w:cantSplit/>
        </w:trPr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A366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Arial"/>
                <w:sz w:val="18"/>
              </w:rPr>
              <w:t>DRX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4FA1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A995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57573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87A7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OFF</w:t>
            </w:r>
          </w:p>
        </w:tc>
      </w:tr>
      <w:tr w:rsidR="00057573" w:rsidRPr="00057573" w14:paraId="258A600B" w14:textId="77777777" w:rsidTr="00E342AE">
        <w:trPr>
          <w:cantSplit/>
        </w:trPr>
        <w:tc>
          <w:tcPr>
            <w:tcW w:w="1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A79419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Arial"/>
                <w:sz w:val="18"/>
              </w:rPr>
              <w:t>Time offset between serving and neighbour cells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98BD4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57573">
              <w:rPr>
                <w:rFonts w:ascii="Arial" w:eastAsia="Times New Roman" w:hAnsi="Arial" w:cs="Arial"/>
                <w:sz w:val="18"/>
                <w:lang w:eastAsia="zh-CN"/>
              </w:rPr>
              <w:t>ms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18E9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3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74C5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Asynchronous cells. The timing of Cell 2 is 3 ms later than the timing of Cell 1.</w:t>
            </w:r>
          </w:p>
        </w:tc>
      </w:tr>
      <w:tr w:rsidR="00057573" w:rsidRPr="00057573" w14:paraId="133CA073" w14:textId="77777777" w:rsidTr="00E342AE">
        <w:trPr>
          <w:cantSplit/>
        </w:trPr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3B7F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T1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4523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s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2CED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5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5871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</w:tr>
      <w:tr w:rsidR="00057573" w:rsidRPr="00057573" w14:paraId="5442CD98" w14:textId="77777777" w:rsidTr="00E342AE">
        <w:trPr>
          <w:cantSplit/>
        </w:trPr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1480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T2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393C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s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7841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 w:cs="v4.2.0"/>
                <w:sz w:val="18"/>
              </w:rPr>
              <w:t>5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3E0F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</w:tr>
      <w:tr w:rsidR="00057573" w:rsidRPr="00057573" w14:paraId="2DF1C047" w14:textId="77777777" w:rsidTr="00E342AE">
        <w:trPr>
          <w:cantSplit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1BB5" w14:textId="77777777" w:rsidR="00057573" w:rsidRPr="00057573" w:rsidRDefault="00057573" w:rsidP="00057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57573">
              <w:rPr>
                <w:rFonts w:ascii="Arial" w:eastAsia="Times New Roman" w:hAnsi="Arial"/>
                <w:sz w:val="18"/>
              </w:rPr>
              <w:t>Note 1: NCD-SSB is configured within dedicated RedCap DL BWP.</w:t>
            </w:r>
          </w:p>
        </w:tc>
      </w:tr>
    </w:tbl>
    <w:p w14:paraId="2E6A2F3F" w14:textId="77777777" w:rsidR="00057573" w:rsidRPr="00057573" w:rsidRDefault="00057573" w:rsidP="000575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BE890" w14:textId="77777777" w:rsidR="005B48B2" w:rsidRDefault="005B48B2">
      <w:r>
        <w:separator/>
      </w:r>
    </w:p>
  </w:endnote>
  <w:endnote w:type="continuationSeparator" w:id="0">
    <w:p w14:paraId="045B4322" w14:textId="77777777" w:rsidR="005B48B2" w:rsidRDefault="005B4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D352E" w14:textId="77777777" w:rsidR="005B48B2" w:rsidRDefault="005B48B2">
      <w:r>
        <w:separator/>
      </w:r>
    </w:p>
  </w:footnote>
  <w:footnote w:type="continuationSeparator" w:id="0">
    <w:p w14:paraId="07F9A454" w14:textId="77777777" w:rsidR="005B48B2" w:rsidRDefault="005B4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57573"/>
    <w:rsid w:val="000811F1"/>
    <w:rsid w:val="000902FF"/>
    <w:rsid w:val="000A4F26"/>
    <w:rsid w:val="000A6394"/>
    <w:rsid w:val="000B6F91"/>
    <w:rsid w:val="000B7FED"/>
    <w:rsid w:val="000C038A"/>
    <w:rsid w:val="000C4603"/>
    <w:rsid w:val="000C6598"/>
    <w:rsid w:val="000D3EEB"/>
    <w:rsid w:val="000D44B3"/>
    <w:rsid w:val="00104959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37560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F6471"/>
    <w:rsid w:val="00305409"/>
    <w:rsid w:val="003478C2"/>
    <w:rsid w:val="003609EF"/>
    <w:rsid w:val="0036231A"/>
    <w:rsid w:val="00374DD4"/>
    <w:rsid w:val="0037712D"/>
    <w:rsid w:val="003A4765"/>
    <w:rsid w:val="003B3AA3"/>
    <w:rsid w:val="003E1A36"/>
    <w:rsid w:val="00410371"/>
    <w:rsid w:val="0042175A"/>
    <w:rsid w:val="00421E87"/>
    <w:rsid w:val="004242F1"/>
    <w:rsid w:val="00461F10"/>
    <w:rsid w:val="004B75B7"/>
    <w:rsid w:val="004F6640"/>
    <w:rsid w:val="00510047"/>
    <w:rsid w:val="00513226"/>
    <w:rsid w:val="005141D9"/>
    <w:rsid w:val="0051580D"/>
    <w:rsid w:val="00525230"/>
    <w:rsid w:val="00535AB6"/>
    <w:rsid w:val="00537933"/>
    <w:rsid w:val="00547111"/>
    <w:rsid w:val="00572340"/>
    <w:rsid w:val="00592D74"/>
    <w:rsid w:val="005B48B2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B46FB"/>
    <w:rsid w:val="006C741F"/>
    <w:rsid w:val="006E21FB"/>
    <w:rsid w:val="006E7EEB"/>
    <w:rsid w:val="0070716F"/>
    <w:rsid w:val="00775BD9"/>
    <w:rsid w:val="00790010"/>
    <w:rsid w:val="00792342"/>
    <w:rsid w:val="007977A8"/>
    <w:rsid w:val="007B4A21"/>
    <w:rsid w:val="007B512A"/>
    <w:rsid w:val="007C2097"/>
    <w:rsid w:val="007C3388"/>
    <w:rsid w:val="007C4761"/>
    <w:rsid w:val="007D6A07"/>
    <w:rsid w:val="007E3230"/>
    <w:rsid w:val="007F7259"/>
    <w:rsid w:val="008040A8"/>
    <w:rsid w:val="008279FA"/>
    <w:rsid w:val="008626E7"/>
    <w:rsid w:val="00870EE7"/>
    <w:rsid w:val="00877454"/>
    <w:rsid w:val="008863B9"/>
    <w:rsid w:val="00891C74"/>
    <w:rsid w:val="008A45A6"/>
    <w:rsid w:val="008A5074"/>
    <w:rsid w:val="008A6257"/>
    <w:rsid w:val="008A7B05"/>
    <w:rsid w:val="008C7C75"/>
    <w:rsid w:val="008D3CCC"/>
    <w:rsid w:val="008E7F42"/>
    <w:rsid w:val="008F3789"/>
    <w:rsid w:val="008F686C"/>
    <w:rsid w:val="009148DE"/>
    <w:rsid w:val="00933807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B39E0"/>
    <w:rsid w:val="00AC5820"/>
    <w:rsid w:val="00AD1CD8"/>
    <w:rsid w:val="00AF4846"/>
    <w:rsid w:val="00B033DB"/>
    <w:rsid w:val="00B22E76"/>
    <w:rsid w:val="00B258BB"/>
    <w:rsid w:val="00B36882"/>
    <w:rsid w:val="00B52587"/>
    <w:rsid w:val="00B648AC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33A61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D06"/>
    <w:rsid w:val="00D864A9"/>
    <w:rsid w:val="00DB1119"/>
    <w:rsid w:val="00DC25E4"/>
    <w:rsid w:val="00DD239D"/>
    <w:rsid w:val="00DE34CF"/>
    <w:rsid w:val="00E13F3D"/>
    <w:rsid w:val="00E32CC9"/>
    <w:rsid w:val="00E34898"/>
    <w:rsid w:val="00E703A7"/>
    <w:rsid w:val="00E7600C"/>
    <w:rsid w:val="00E81500"/>
    <w:rsid w:val="00EB09B7"/>
    <w:rsid w:val="00EC330B"/>
    <w:rsid w:val="00EE4A14"/>
    <w:rsid w:val="00EE7D7C"/>
    <w:rsid w:val="00EF0540"/>
    <w:rsid w:val="00F13C1F"/>
    <w:rsid w:val="00F25D98"/>
    <w:rsid w:val="00F2691D"/>
    <w:rsid w:val="00F300FB"/>
    <w:rsid w:val="00F33C5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B648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58</cp:revision>
  <cp:lastPrinted>1899-12-31T23:00:00Z</cp:lastPrinted>
  <dcterms:created xsi:type="dcterms:W3CDTF">2020-02-03T08:32:00Z</dcterms:created>
  <dcterms:modified xsi:type="dcterms:W3CDTF">2025-02-07T12:38:00Z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17th Feb. 2025</vt:lpwstr>
  </property>
  <property fmtid="{D5CDD505-2E9C-101B-9397-08002B2CF9AE}" pid="7" name="EndDate">
    <vt:lpwstr>21st Feb. 2025</vt:lpwstr>
  </property>
  <property fmtid="{D5CDD505-2E9C-101B-9397-08002B2CF9AE}" pid="8" name="Tdoc#">
    <vt:lpwstr>R5-250962</vt:lpwstr>
  </property>
  <property fmtid="{D5CDD505-2E9C-101B-9397-08002B2CF9AE}" pid="9" name="Spec#">
    <vt:lpwstr>38.533</vt:lpwstr>
  </property>
  <property fmtid="{D5CDD505-2E9C-101B-9397-08002B2CF9AE}" pid="10" name="Cr#">
    <vt:lpwstr>3783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2025-02-07</vt:lpwstr>
  </property>
  <property fmtid="{D5CDD505-2E9C-101B-9397-08002B2CF9AE}" pid="18" name="Release">
    <vt:lpwstr>Rel-18</vt:lpwstr>
  </property>
  <property fmtid="{D5CDD505-2E9C-101B-9397-08002B2CF9AE}" pid="19" name="CrTitle">
    <vt:lpwstr>Core spec alignment for SMTC config of TC 16.6.1.10</vt:lpwstr>
  </property>
  <property fmtid="{D5CDD505-2E9C-101B-9397-08002B2CF9AE}" pid="20" name="MtgTitle">
    <vt:lpwstr> </vt:lpwstr>
  </property>
</Properties>
</file>